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Pr="00F00A8F">
        <w:rPr>
          <w:b/>
          <w:sz w:val="28"/>
          <w:szCs w:val="28"/>
        </w:rPr>
        <w:t xml:space="preserve">пос. </w:t>
      </w:r>
      <w:r>
        <w:rPr>
          <w:b/>
          <w:sz w:val="28"/>
          <w:szCs w:val="28"/>
        </w:rPr>
        <w:t>Стрелка, пер. Малый, д. 3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E74B2A">
      <w:pPr>
        <w:rPr>
          <w:b/>
          <w:sz w:val="28"/>
          <w:szCs w:val="28"/>
        </w:rPr>
      </w:pPr>
    </w:p>
    <w:p w:rsidR="00013383" w:rsidRPr="00013383" w:rsidRDefault="00013383" w:rsidP="000E71F9">
      <w:pPr>
        <w:pStyle w:val="a6"/>
        <w:ind w:left="0" w:firstLine="851"/>
        <w:jc w:val="both"/>
        <w:rPr>
          <w:sz w:val="28"/>
          <w:szCs w:val="28"/>
        </w:rPr>
      </w:pPr>
      <w:r w:rsidRPr="00013383">
        <w:rPr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решением XLIV сессии Совета муниципального образован</w:t>
      </w:r>
      <w:r w:rsidR="00901546">
        <w:rPr>
          <w:sz w:val="28"/>
          <w:szCs w:val="28"/>
        </w:rPr>
        <w:t xml:space="preserve">ия Темрюкский район VII созыва </w:t>
      </w:r>
      <w:r w:rsidRPr="00013383">
        <w:rPr>
          <w:sz w:val="28"/>
          <w:szCs w:val="28"/>
        </w:rPr>
        <w:t>от 2</w:t>
      </w:r>
      <w:r w:rsidR="00C963CE">
        <w:rPr>
          <w:sz w:val="28"/>
          <w:szCs w:val="28"/>
        </w:rPr>
        <w:t>8</w:t>
      </w:r>
      <w:r w:rsidRPr="00013383">
        <w:rPr>
          <w:sz w:val="28"/>
          <w:szCs w:val="28"/>
        </w:rPr>
        <w:t xml:space="preserve"> </w:t>
      </w:r>
      <w:r w:rsidR="00C963CE">
        <w:rPr>
          <w:sz w:val="28"/>
          <w:szCs w:val="28"/>
        </w:rPr>
        <w:t>марта</w:t>
      </w:r>
      <w:r w:rsidRPr="00013383">
        <w:rPr>
          <w:sz w:val="28"/>
          <w:szCs w:val="28"/>
        </w:rPr>
        <w:t xml:space="preserve"> 2023 г. № 373 «Об утверждении порядка организации и проведения публичных слушаний по вопросам градостроительной деятельности на территории сельских поселений Темрюкского района», постановлением администрации муниципального образования Темрюкский район от 2 марта 2016 г. № 191 «</w:t>
      </w:r>
      <w:r w:rsidR="00901546">
        <w:rPr>
          <w:sz w:val="28"/>
          <w:szCs w:val="28"/>
        </w:rPr>
        <w:t xml:space="preserve">Об утверждении состава комиссии </w:t>
      </w:r>
      <w:r w:rsidRPr="00013383">
        <w:rPr>
          <w:sz w:val="28"/>
          <w:szCs w:val="28"/>
        </w:rPr>
        <w:t>по правилам землепользования и застройки сельских поселений муниципального образования Темрюкский район», постановлением администрации муниципально</w:t>
      </w:r>
      <w:r w:rsidR="00901546">
        <w:rPr>
          <w:sz w:val="28"/>
          <w:szCs w:val="28"/>
        </w:rPr>
        <w:t xml:space="preserve">го образования Темрюкский район </w:t>
      </w:r>
      <w:r w:rsidRPr="00013383">
        <w:rPr>
          <w:sz w:val="28"/>
          <w:szCs w:val="28"/>
        </w:rPr>
        <w:t>от 15 февраля 2016 г.</w:t>
      </w:r>
      <w:r w:rsidR="00901546">
        <w:rPr>
          <w:sz w:val="28"/>
          <w:szCs w:val="28"/>
        </w:rPr>
        <w:t xml:space="preserve"> № 116 «Об утверждении </w:t>
      </w:r>
      <w:r w:rsidRPr="00013383">
        <w:rPr>
          <w:sz w:val="28"/>
          <w:szCs w:val="28"/>
        </w:rPr>
        <w:t>положения о комиссии по правилам землепользования и застройки сельских поселений муниципального образования Темрюкский район», правилами землепользования и застройки Краснострельского сельского поселения Темрюкского района, утвержденными решением LXXVII сессии Сов</w:t>
      </w:r>
      <w:r w:rsidR="00901546">
        <w:rPr>
          <w:sz w:val="28"/>
          <w:szCs w:val="28"/>
        </w:rPr>
        <w:t xml:space="preserve">ета Краснострельского сельского </w:t>
      </w:r>
      <w:r w:rsidRPr="00013383">
        <w:rPr>
          <w:sz w:val="28"/>
          <w:szCs w:val="28"/>
        </w:rPr>
        <w:t xml:space="preserve">поселения Темрюкского района II созыва </w:t>
      </w:r>
      <w:r w:rsidR="00901546">
        <w:rPr>
          <w:sz w:val="28"/>
          <w:szCs w:val="28"/>
        </w:rPr>
        <w:t>от 29 ноября 2013 г. № 296</w:t>
      </w:r>
      <w:r w:rsidRPr="00013383">
        <w:rPr>
          <w:sz w:val="28"/>
          <w:szCs w:val="28"/>
        </w:rPr>
        <w:t xml:space="preserve">«Об утверждении Правил землепользования </w:t>
      </w:r>
      <w:r w:rsidR="00901546">
        <w:rPr>
          <w:sz w:val="28"/>
          <w:szCs w:val="28"/>
        </w:rPr>
        <w:t xml:space="preserve">и застройки Краснострельского </w:t>
      </w:r>
      <w:r w:rsidRPr="00013383">
        <w:rPr>
          <w:sz w:val="28"/>
          <w:szCs w:val="28"/>
        </w:rPr>
        <w:t xml:space="preserve">сельского поселения Темрюкского района», </w:t>
      </w:r>
      <w:r w:rsidR="00901546">
        <w:rPr>
          <w:sz w:val="28"/>
          <w:szCs w:val="28"/>
        </w:rPr>
        <w:t xml:space="preserve">с учетом внесенных изменений, </w:t>
      </w:r>
      <w:r w:rsidRPr="00013383">
        <w:rPr>
          <w:sz w:val="28"/>
          <w:szCs w:val="28"/>
        </w:rPr>
        <w:t>утвержденных решением LIII сессии Совета муниципального образования Темрюкский район VII созыва от 23 октября 2023 г. № 487</w:t>
      </w:r>
      <w:r w:rsidR="00C963CE">
        <w:rPr>
          <w:sz w:val="28"/>
          <w:szCs w:val="28"/>
        </w:rPr>
        <w:t xml:space="preserve"> (в редакции решения </w:t>
      </w:r>
      <w:r w:rsidR="00C963CE" w:rsidRPr="00C963CE">
        <w:rPr>
          <w:sz w:val="28"/>
          <w:szCs w:val="28"/>
        </w:rPr>
        <w:t>LXIII</w:t>
      </w:r>
      <w:r w:rsidR="00C963CE">
        <w:rPr>
          <w:sz w:val="28"/>
          <w:szCs w:val="28"/>
        </w:rPr>
        <w:t xml:space="preserve"> Совета муниципального образования Темрюкский район </w:t>
      </w:r>
      <w:r w:rsidR="00C963CE" w:rsidRPr="00C963CE">
        <w:rPr>
          <w:sz w:val="28"/>
          <w:szCs w:val="28"/>
        </w:rPr>
        <w:t>VII созыва</w:t>
      </w:r>
      <w:r w:rsidR="00C963CE">
        <w:rPr>
          <w:sz w:val="28"/>
          <w:szCs w:val="28"/>
        </w:rPr>
        <w:t xml:space="preserve"> от 29 мая 2024 г. №619), </w:t>
      </w:r>
      <w:r w:rsidR="00C963CE">
        <w:rPr>
          <w:sz w:val="28"/>
          <w:szCs w:val="28"/>
        </w:rPr>
        <w:br/>
      </w:r>
      <w:bookmarkStart w:id="0" w:name="_GoBack"/>
      <w:bookmarkEnd w:id="0"/>
      <w:r w:rsidRPr="00013383">
        <w:rPr>
          <w:sz w:val="28"/>
          <w:szCs w:val="28"/>
        </w:rPr>
        <w:t xml:space="preserve"> п о с т а н о в л я ю: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</w:t>
      </w:r>
      <w:bookmarkStart w:id="1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013383">
        <w:rPr>
          <w:sz w:val="28"/>
          <w:szCs w:val="28"/>
        </w:rPr>
        <w:t>3305</w:t>
      </w:r>
      <w:r w:rsidRPr="006F073F">
        <w:rPr>
          <w:sz w:val="28"/>
          <w:szCs w:val="28"/>
        </w:rPr>
        <w:t xml:space="preserve"> </w:t>
      </w:r>
      <w:proofErr w:type="gramStart"/>
      <w:r w:rsidRPr="006F073F">
        <w:rPr>
          <w:sz w:val="28"/>
          <w:szCs w:val="28"/>
        </w:rPr>
        <w:t>кв.м</w:t>
      </w:r>
      <w:proofErr w:type="gramEnd"/>
      <w:r w:rsidRPr="006F073F">
        <w:rPr>
          <w:sz w:val="28"/>
          <w:szCs w:val="28"/>
        </w:rPr>
        <w:t xml:space="preserve"> на кадастровом плане территории, на котором расположен многоквартирный дом и </w:t>
      </w:r>
      <w:r w:rsidRPr="006F073F">
        <w:rPr>
          <w:sz w:val="28"/>
          <w:szCs w:val="28"/>
        </w:rPr>
        <w:lastRenderedPageBreak/>
        <w:t xml:space="preserve">иные входящие в состав такого дома объекты недвижимого имущества по адресу: Краснодарский край, Темрюкский район, </w:t>
      </w:r>
      <w:r w:rsidRPr="00F00A8F">
        <w:rPr>
          <w:sz w:val="28"/>
          <w:szCs w:val="28"/>
        </w:rPr>
        <w:t xml:space="preserve">пос. </w:t>
      </w:r>
      <w:r w:rsidR="00013383" w:rsidRPr="00013383">
        <w:rPr>
          <w:sz w:val="28"/>
          <w:szCs w:val="28"/>
        </w:rPr>
        <w:t xml:space="preserve">Стрелка, пер. Малый, </w:t>
      </w:r>
      <w:r w:rsidR="00013383">
        <w:rPr>
          <w:sz w:val="28"/>
          <w:szCs w:val="28"/>
        </w:rPr>
        <w:t xml:space="preserve">д. </w:t>
      </w:r>
      <w:r w:rsidR="00013383" w:rsidRPr="00013383">
        <w:rPr>
          <w:sz w:val="28"/>
          <w:szCs w:val="28"/>
        </w:rPr>
        <w:t>3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1"/>
      <w:r w:rsidRPr="006F073F">
        <w:rPr>
          <w:sz w:val="28"/>
          <w:szCs w:val="28"/>
        </w:rPr>
        <w:t>(приложение).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E74B2A" w:rsidRPr="006F073F" w:rsidRDefault="00E74B2A" w:rsidP="000E71F9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3. Комиссии обеспечить выполнение организационных мероприятий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>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  <w:lang w:eastAsia="ru-RU"/>
        </w:rPr>
      </w:pPr>
      <w:r w:rsidRPr="006F073F">
        <w:rPr>
          <w:sz w:val="28"/>
          <w:szCs w:val="28"/>
          <w:lang w:eastAsia="ru-RU"/>
        </w:rPr>
        <w:t>4. Определить место и время проведения экспозиции по рассмотрению Схемы в управлении архитектуры и градостроительства администрации муниципального образования Темрюкский район по адресу: Российская Федерация, Краснодарский край, г. Тем</w:t>
      </w:r>
      <w:r w:rsidR="007074FF">
        <w:rPr>
          <w:sz w:val="28"/>
          <w:szCs w:val="28"/>
          <w:lang w:eastAsia="ru-RU"/>
        </w:rPr>
        <w:t xml:space="preserve">рюк, ул. Ленина, 63, </w:t>
      </w:r>
      <w:proofErr w:type="spellStart"/>
      <w:r w:rsidR="007074FF">
        <w:rPr>
          <w:sz w:val="28"/>
          <w:szCs w:val="28"/>
          <w:lang w:eastAsia="ru-RU"/>
        </w:rPr>
        <w:t>каб</w:t>
      </w:r>
      <w:proofErr w:type="spellEnd"/>
      <w:r w:rsidR="007074FF">
        <w:rPr>
          <w:sz w:val="28"/>
          <w:szCs w:val="28"/>
          <w:lang w:eastAsia="ru-RU"/>
        </w:rPr>
        <w:t xml:space="preserve">. № 7, </w:t>
      </w:r>
      <w:r w:rsidRPr="006F073F">
        <w:rPr>
          <w:sz w:val="28"/>
          <w:szCs w:val="28"/>
          <w:lang w:eastAsia="ru-RU"/>
        </w:rPr>
        <w:t xml:space="preserve">с 8.00 часов до 17.00 часов в рабочие дни с даты размещения проекта, подлежащего рассмотрению на </w:t>
      </w:r>
      <w:r>
        <w:rPr>
          <w:sz w:val="28"/>
          <w:szCs w:val="28"/>
          <w:lang w:eastAsia="ru-RU"/>
        </w:rPr>
        <w:t>Общественных обсуждений</w:t>
      </w:r>
      <w:r w:rsidRPr="006F073F">
        <w:rPr>
          <w:sz w:val="28"/>
          <w:szCs w:val="28"/>
          <w:lang w:eastAsia="ru-RU"/>
        </w:rPr>
        <w:t>,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  <w:lang w:eastAsia="ru-RU"/>
        </w:rPr>
        <w:t xml:space="preserve"> до </w:t>
      </w:r>
      <w:r w:rsidR="007074FF">
        <w:rPr>
          <w:sz w:val="28"/>
          <w:szCs w:val="28"/>
          <w:lang w:eastAsia="ru-RU"/>
        </w:rPr>
        <w:t>29</w:t>
      </w:r>
      <w:r>
        <w:rPr>
          <w:sz w:val="28"/>
          <w:szCs w:val="28"/>
          <w:lang w:eastAsia="ru-RU"/>
        </w:rPr>
        <w:t xml:space="preserve"> </w:t>
      </w:r>
      <w:r w:rsidR="007074FF">
        <w:rPr>
          <w:sz w:val="28"/>
          <w:szCs w:val="28"/>
          <w:lang w:eastAsia="ru-RU"/>
        </w:rPr>
        <w:t>августа</w:t>
      </w:r>
      <w:r>
        <w:rPr>
          <w:sz w:val="28"/>
          <w:szCs w:val="28"/>
          <w:lang w:eastAsia="ru-RU"/>
        </w:rPr>
        <w:t xml:space="preserve"> 2024 г. включительно</w:t>
      </w:r>
      <w:r w:rsidRPr="006F073F">
        <w:rPr>
          <w:sz w:val="28"/>
          <w:szCs w:val="28"/>
          <w:lang w:eastAsia="ru-RU"/>
        </w:rPr>
        <w:t>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Pr="006F073F">
        <w:rPr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Pr="00E203B0">
        <w:rPr>
          <w:sz w:val="28"/>
          <w:szCs w:val="28"/>
        </w:rPr>
        <w:t xml:space="preserve">О проведении общественных обсуждений по рассмотрению 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</w:t>
      </w:r>
      <w:r w:rsidR="00013383" w:rsidRPr="00013383">
        <w:rPr>
          <w:sz w:val="28"/>
          <w:szCs w:val="28"/>
        </w:rPr>
        <w:t xml:space="preserve">Стрелка, пер. Малый, </w:t>
      </w:r>
      <w:r w:rsidR="00013383">
        <w:rPr>
          <w:sz w:val="28"/>
          <w:szCs w:val="28"/>
        </w:rPr>
        <w:t xml:space="preserve">д. </w:t>
      </w:r>
      <w:r w:rsidR="00013383" w:rsidRPr="00013383">
        <w:rPr>
          <w:sz w:val="28"/>
          <w:szCs w:val="28"/>
        </w:rPr>
        <w:t>3</w:t>
      </w:r>
      <w:r w:rsidRPr="006F073F">
        <w:rPr>
          <w:sz w:val="28"/>
          <w:szCs w:val="28"/>
        </w:rPr>
        <w:t>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74B2A" w:rsidRPr="006F073F" w:rsidRDefault="00E74B2A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073F">
        <w:rPr>
          <w:sz w:val="28"/>
          <w:szCs w:val="28"/>
        </w:rPr>
        <w:t>. Контроль за выполнением настоящего постановления возложить на заместителя главы муниципально</w:t>
      </w:r>
      <w:r w:rsidR="007074FF">
        <w:rPr>
          <w:sz w:val="28"/>
          <w:szCs w:val="28"/>
        </w:rPr>
        <w:t>го образования Темрюкский район</w:t>
      </w:r>
      <w:r w:rsidR="007074FF">
        <w:rPr>
          <w:sz w:val="28"/>
          <w:szCs w:val="28"/>
        </w:rPr>
        <w:br/>
      </w:r>
      <w:r>
        <w:rPr>
          <w:sz w:val="28"/>
          <w:szCs w:val="28"/>
        </w:rPr>
        <w:t>Мануйлову С.А</w:t>
      </w:r>
      <w:r w:rsidRPr="006F073F">
        <w:rPr>
          <w:sz w:val="28"/>
          <w:szCs w:val="28"/>
        </w:rPr>
        <w:t>.</w:t>
      </w:r>
    </w:p>
    <w:p w:rsidR="00E74B2A" w:rsidRPr="006F073F" w:rsidRDefault="00E74B2A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073F">
        <w:rPr>
          <w:sz w:val="28"/>
          <w:szCs w:val="28"/>
        </w:rPr>
        <w:t>. Постановление вступает в силу после его официального опубликования.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</w:rPr>
      </w:pPr>
    </w:p>
    <w:p w:rsidR="00E74B2A" w:rsidRPr="006F073F" w:rsidRDefault="00E74B2A" w:rsidP="00E74B2A">
      <w:pPr>
        <w:rPr>
          <w:sz w:val="28"/>
          <w:szCs w:val="28"/>
        </w:rPr>
      </w:pPr>
    </w:p>
    <w:p w:rsidR="00E74B2A" w:rsidRPr="006F073F" w:rsidRDefault="00E74B2A" w:rsidP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E74B2A" w:rsidRPr="006F073F" w:rsidRDefault="00E74B2A" w:rsidP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C37CB8" w:rsidRDefault="00C37CB8"/>
    <w:sectPr w:rsidR="00C37CB8" w:rsidSect="000175FE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C963CE">
    <w:pPr>
      <w:pStyle w:val="a3"/>
      <w:jc w:val="center"/>
      <w:rPr>
        <w:sz w:val="28"/>
        <w:szCs w:val="28"/>
      </w:rPr>
    </w:pPr>
  </w:p>
  <w:p w:rsidR="000D3A76" w:rsidRDefault="00C963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3383"/>
    <w:rsid w:val="000E71F9"/>
    <w:rsid w:val="007074FF"/>
    <w:rsid w:val="007D4D78"/>
    <w:rsid w:val="00901546"/>
    <w:rsid w:val="00C37CB8"/>
    <w:rsid w:val="00C963CE"/>
    <w:rsid w:val="00D16379"/>
    <w:rsid w:val="00E7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E1C5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4</cp:revision>
  <cp:lastPrinted>2024-07-19T08:29:00Z</cp:lastPrinted>
  <dcterms:created xsi:type="dcterms:W3CDTF">2024-07-03T12:29:00Z</dcterms:created>
  <dcterms:modified xsi:type="dcterms:W3CDTF">2024-07-19T08:29:00Z</dcterms:modified>
</cp:coreProperties>
</file>